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6BF" w:rsidRDefault="00A806BF" w:rsidP="00A806BF">
      <w:pPr>
        <w:widowControl/>
        <w:wordWrap/>
        <w:autoSpaceDE/>
        <w:autoSpaceDN/>
        <w:rPr>
          <w:rStyle w:val="a3"/>
          <w:rFonts w:ascii="Times New Roman" w:hAnsi="Times New Roman"/>
          <w:b/>
          <w:bCs/>
          <w:kern w:val="0"/>
          <w:sz w:val="24"/>
          <w:szCs w:val="24"/>
        </w:rPr>
      </w:pPr>
      <w:r>
        <w:rPr>
          <w:rStyle w:val="a3"/>
          <w:rFonts w:ascii="Times New Roman" w:hAnsi="Times New Roman"/>
          <w:b/>
          <w:bCs/>
          <w:kern w:val="0"/>
          <w:sz w:val="24"/>
          <w:szCs w:val="24"/>
        </w:rPr>
        <w:t>Supporting Information</w:t>
      </w:r>
    </w:p>
    <w:p w:rsidR="00A806BF" w:rsidRPr="00485B9C" w:rsidRDefault="00A806BF" w:rsidP="00A806BF">
      <w:pPr>
        <w:pStyle w:val="Body"/>
        <w:widowControl/>
        <w:jc w:val="left"/>
        <w:rPr>
          <w:rStyle w:val="a3"/>
          <w:rFonts w:ascii="Times New Roman" w:eastAsia="Arial Unicode MS" w:hAnsi="Times New Roman" w:cs="Times New Roman"/>
          <w:color w:val="auto"/>
          <w:kern w:val="0"/>
          <w:sz w:val="24"/>
          <w:szCs w:val="24"/>
          <w:lang w:eastAsia="ko-KR"/>
        </w:rPr>
      </w:pPr>
      <w:bookmarkStart w:id="0" w:name="_GoBack"/>
      <w:bookmarkEnd w:id="0"/>
    </w:p>
    <w:p w:rsidR="00A806BF" w:rsidRPr="003F3EEF" w:rsidRDefault="00A806BF" w:rsidP="00A806B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 w:rsidRPr="003F3EEF">
        <w:rPr>
          <w:rFonts w:ascii="Times New Roman" w:hAnsi="Times New Roman" w:cs="Times New Roman" w:hint="eastAsia"/>
          <w:b/>
          <w:sz w:val="24"/>
          <w:szCs w:val="24"/>
        </w:rPr>
        <w:t>Supplementary data</w:t>
      </w:r>
    </w:p>
    <w:p w:rsidR="00A806BF" w:rsidRDefault="00A806BF" w:rsidP="00A806BF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806BF" w:rsidRDefault="00A806BF" w:rsidP="00A806BF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806BF" w:rsidRPr="004A6A8C" w:rsidRDefault="00A806BF" w:rsidP="00A806BF">
      <w:pPr>
        <w:widowControl/>
        <w:wordWrap/>
        <w:autoSpaceDE/>
        <w:autoSpaceDN/>
        <w:spacing w:before="100" w:beforeAutospacing="1" w:after="100" w:afterAutospacing="1" w:line="360" w:lineRule="auto"/>
        <w:jc w:val="center"/>
      </w:pPr>
      <w:r>
        <w:object w:dxaOrig="20359" w:dyaOrig="91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9.65pt;height:165.5pt" o:ole="">
            <v:imagedata r:id="rId4" o:title=""/>
          </v:shape>
          <o:OLEObject Type="Embed" ProgID="Unknown" ShapeID="_x0000_i1025" DrawAspect="Content" ObjectID="_1645620871" r:id="rId5"/>
        </w:object>
      </w:r>
    </w:p>
    <w:p w:rsidR="00A806BF" w:rsidRDefault="00A806BF" w:rsidP="00A806BF">
      <w:pPr>
        <w:pStyle w:val="Body"/>
        <w:spacing w:after="0" w:line="480" w:lineRule="auto"/>
        <w:rPr>
          <w:rStyle w:val="a3"/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3F3E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3EEF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3F3EEF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F3EEF">
        <w:rPr>
          <w:rFonts w:ascii="Times New Roman" w:hAnsi="Times New Roman" w:cs="Times New Roman"/>
          <w:sz w:val="24"/>
          <w:szCs w:val="24"/>
        </w:rPr>
        <w:t xml:space="preserve"> E</w:t>
      </w:r>
      <w:r w:rsidRPr="003F3EEF">
        <w:rPr>
          <w:rStyle w:val="a3"/>
          <w:rFonts w:ascii="Times New Roman" w:hAnsi="Times New Roman"/>
          <w:sz w:val="24"/>
          <w:szCs w:val="24"/>
        </w:rPr>
        <w:t xml:space="preserve">ffect of various elicitors on the expression of the </w:t>
      </w:r>
      <w:r w:rsidRPr="003F3EEF">
        <w:rPr>
          <w:rFonts w:ascii="Times New Roman" w:hAnsi="Times New Roman" w:cs="Times New Roman"/>
          <w:sz w:val="24"/>
          <w:szCs w:val="24"/>
        </w:rPr>
        <w:t>stilbene synthase gene (</w:t>
      </w:r>
      <w:proofErr w:type="spellStart"/>
      <w:r w:rsidRPr="003F3EEF">
        <w:rPr>
          <w:rFonts w:ascii="Times New Roman" w:hAnsi="Times New Roman" w:cs="Times New Roman"/>
          <w:i/>
          <w:sz w:val="24"/>
          <w:szCs w:val="24"/>
        </w:rPr>
        <w:t>VvSTS</w:t>
      </w:r>
      <w:proofErr w:type="spellEnd"/>
      <w:r w:rsidRPr="003F3EEF">
        <w:rPr>
          <w:rFonts w:ascii="Times New Roman" w:hAnsi="Times New Roman" w:cs="Times New Roman"/>
          <w:sz w:val="24"/>
          <w:szCs w:val="24"/>
        </w:rPr>
        <w:t xml:space="preserve">) </w:t>
      </w:r>
      <w:r w:rsidRPr="003F3EEF">
        <w:rPr>
          <w:rStyle w:val="a3"/>
          <w:rFonts w:ascii="Times New Roman" w:hAnsi="Times New Roman"/>
          <w:sz w:val="24"/>
          <w:szCs w:val="24"/>
        </w:rPr>
        <w:t>in grapevine cell susp</w:t>
      </w:r>
      <w:r>
        <w:rPr>
          <w:rStyle w:val="a3"/>
          <w:rFonts w:ascii="Times New Roman" w:hAnsi="Times New Roman"/>
          <w:sz w:val="24"/>
          <w:szCs w:val="24"/>
        </w:rPr>
        <w:t xml:space="preserve">ension cultures. The cells </w:t>
      </w:r>
      <w:r w:rsidRPr="005B7F78">
        <w:rPr>
          <w:rStyle w:val="a3"/>
          <w:rFonts w:ascii="Times New Roman" w:hAnsi="Times New Roman"/>
          <w:color w:val="auto"/>
          <w:sz w:val="24"/>
          <w:szCs w:val="24"/>
        </w:rPr>
        <w:t xml:space="preserve">were </w:t>
      </w:r>
      <w:r w:rsidRPr="005B7F78">
        <w:rPr>
          <w:rStyle w:val="a3"/>
          <w:rFonts w:ascii="Times New Roman" w:hAnsi="Times New Roman"/>
          <w:color w:val="auto"/>
          <w:kern w:val="0"/>
          <w:sz w:val="24"/>
          <w:szCs w:val="24"/>
        </w:rPr>
        <w:t xml:space="preserve">pre-cultured for 7 days and </w:t>
      </w:r>
      <w:r w:rsidRPr="003F3EEF">
        <w:rPr>
          <w:rStyle w:val="a3"/>
          <w:rFonts w:ascii="Times New Roman" w:hAnsi="Times New Roman"/>
          <w:sz w:val="24"/>
          <w:szCs w:val="24"/>
        </w:rPr>
        <w:t xml:space="preserve">harvested 12 h after elicitation with different concentrations of elicitors for RT-PCR analysis. </w:t>
      </w:r>
      <w:r w:rsidRPr="003F3EEF">
        <w:rPr>
          <w:rStyle w:val="a3"/>
          <w:rFonts w:ascii="Times New Roman" w:hAnsi="Times New Roman"/>
          <w:iCs/>
          <w:sz w:val="24"/>
          <w:szCs w:val="24"/>
        </w:rPr>
        <w:t>The e</w:t>
      </w:r>
      <w:r w:rsidRPr="003F3EEF">
        <w:rPr>
          <w:rStyle w:val="a3"/>
          <w:rFonts w:ascii="Times New Roman" w:hAnsi="Times New Roman"/>
          <w:sz w:val="24"/>
          <w:szCs w:val="24"/>
        </w:rPr>
        <w:t xml:space="preserve">licitors used are as follows: MJ, methyl </w:t>
      </w:r>
      <w:proofErr w:type="spellStart"/>
      <w:r w:rsidRPr="003F3EEF">
        <w:rPr>
          <w:rStyle w:val="a3"/>
          <w:rFonts w:ascii="Times New Roman" w:hAnsi="Times New Roman"/>
          <w:sz w:val="24"/>
          <w:szCs w:val="24"/>
        </w:rPr>
        <w:t>jasmonate</w:t>
      </w:r>
      <w:proofErr w:type="spellEnd"/>
      <w:r w:rsidRPr="003F3EEF">
        <w:rPr>
          <w:rStyle w:val="a3"/>
          <w:rFonts w:ascii="Times New Roman" w:hAnsi="Times New Roman"/>
          <w:sz w:val="24"/>
          <w:szCs w:val="24"/>
        </w:rPr>
        <w:t xml:space="preserve">; ABA, </w:t>
      </w:r>
      <w:proofErr w:type="spellStart"/>
      <w:r w:rsidRPr="003F3EEF">
        <w:rPr>
          <w:rStyle w:val="a3"/>
          <w:rFonts w:ascii="Times New Roman" w:hAnsi="Times New Roman"/>
          <w:sz w:val="24"/>
          <w:szCs w:val="24"/>
        </w:rPr>
        <w:t>abscisic</w:t>
      </w:r>
      <w:proofErr w:type="spellEnd"/>
      <w:r w:rsidRPr="003F3EEF">
        <w:rPr>
          <w:rStyle w:val="a3"/>
          <w:rFonts w:ascii="Times New Roman" w:hAnsi="Times New Roman"/>
          <w:sz w:val="24"/>
          <w:szCs w:val="24"/>
        </w:rPr>
        <w:t xml:space="preserve"> acid; SA, salicylic acid; ET, </w:t>
      </w:r>
      <w:proofErr w:type="spellStart"/>
      <w:r w:rsidRPr="003F3EEF">
        <w:rPr>
          <w:rStyle w:val="a3"/>
          <w:rFonts w:ascii="Times New Roman" w:hAnsi="Times New Roman"/>
          <w:sz w:val="24"/>
          <w:szCs w:val="24"/>
        </w:rPr>
        <w:t>ethephon</w:t>
      </w:r>
      <w:proofErr w:type="spellEnd"/>
      <w:r w:rsidRPr="003F3EEF">
        <w:rPr>
          <w:rStyle w:val="a3"/>
          <w:rFonts w:ascii="Times New Roman" w:hAnsi="Times New Roman"/>
          <w:sz w:val="24"/>
          <w:szCs w:val="24"/>
        </w:rPr>
        <w:t xml:space="preserve">; Flg22, </w:t>
      </w:r>
      <w:proofErr w:type="spellStart"/>
      <w:r w:rsidRPr="003F3EEF">
        <w:rPr>
          <w:rStyle w:val="a3"/>
          <w:rFonts w:ascii="Times New Roman" w:hAnsi="Times New Roman"/>
          <w:sz w:val="24"/>
          <w:szCs w:val="24"/>
        </w:rPr>
        <w:t>flagellin</w:t>
      </w:r>
      <w:proofErr w:type="spellEnd"/>
      <w:r w:rsidRPr="003F3EEF">
        <w:rPr>
          <w:rStyle w:val="a3"/>
          <w:rFonts w:ascii="Times New Roman" w:hAnsi="Times New Roman"/>
          <w:sz w:val="24"/>
          <w:szCs w:val="24"/>
        </w:rPr>
        <w:t xml:space="preserve"> 22 peptide; MV, methyl </w:t>
      </w:r>
      <w:proofErr w:type="spellStart"/>
      <w:r w:rsidRPr="003F3EEF">
        <w:rPr>
          <w:rStyle w:val="a3"/>
          <w:rFonts w:ascii="Times New Roman" w:hAnsi="Times New Roman"/>
          <w:sz w:val="24"/>
          <w:szCs w:val="24"/>
        </w:rPr>
        <w:t>viologen</w:t>
      </w:r>
      <w:proofErr w:type="spellEnd"/>
      <w:r w:rsidRPr="003F3EEF">
        <w:rPr>
          <w:rStyle w:val="a3"/>
          <w:rFonts w:ascii="Times New Roman" w:hAnsi="Times New Roman"/>
          <w:sz w:val="24"/>
          <w:szCs w:val="24"/>
        </w:rPr>
        <w:t xml:space="preserve">; Chi, chitosan. </w:t>
      </w:r>
      <w:r w:rsidRPr="003F3EEF">
        <w:rPr>
          <w:rStyle w:val="a3"/>
          <w:rFonts w:ascii="Times New Roman" w:hAnsi="Times New Roman"/>
          <w:i/>
          <w:color w:val="auto"/>
          <w:sz w:val="24"/>
          <w:szCs w:val="24"/>
        </w:rPr>
        <w:t>VvActin7</w:t>
      </w:r>
      <w:r w:rsidRPr="003F3EEF">
        <w:rPr>
          <w:rStyle w:val="a3"/>
          <w:rFonts w:ascii="Times New Roman" w:hAnsi="Times New Roman"/>
          <w:color w:val="auto"/>
          <w:sz w:val="24"/>
          <w:szCs w:val="24"/>
        </w:rPr>
        <w:t xml:space="preserve"> (</w:t>
      </w:r>
      <w:r w:rsidRPr="003F3EEF">
        <w:rPr>
          <w:rFonts w:ascii="Times New Roman" w:hAnsi="Times New Roman"/>
          <w:color w:val="auto"/>
          <w:sz w:val="24"/>
          <w:szCs w:val="24"/>
        </w:rPr>
        <w:t>XM_002282480.4</w:t>
      </w:r>
      <w:r w:rsidRPr="003F3EEF">
        <w:rPr>
          <w:rStyle w:val="a3"/>
          <w:rFonts w:ascii="Times New Roman" w:hAnsi="Times New Roman"/>
          <w:color w:val="auto"/>
          <w:sz w:val="24"/>
          <w:szCs w:val="24"/>
        </w:rPr>
        <w:t>) was used as a quantitative control.</w:t>
      </w:r>
    </w:p>
    <w:p w:rsidR="00A806BF" w:rsidRDefault="00A806BF" w:rsidP="00A806BF">
      <w:pPr>
        <w:pStyle w:val="Body"/>
        <w:spacing w:after="0" w:line="480" w:lineRule="auto"/>
        <w:jc w:val="left"/>
        <w:rPr>
          <w:rStyle w:val="a3"/>
          <w:rFonts w:ascii="Times New Roman" w:hAnsi="Times New Roman"/>
          <w:color w:val="auto"/>
          <w:sz w:val="24"/>
          <w:szCs w:val="24"/>
        </w:rPr>
      </w:pPr>
    </w:p>
    <w:p w:rsidR="00A806BF" w:rsidRPr="003F3EEF" w:rsidRDefault="00A806BF" w:rsidP="00A806BF">
      <w:pPr>
        <w:pStyle w:val="Body"/>
        <w:spacing w:after="0" w:line="480" w:lineRule="auto"/>
        <w:jc w:val="center"/>
        <w:rPr>
          <w:rStyle w:val="a3"/>
          <w:rFonts w:ascii="Times New Roman" w:hAnsi="Times New Roman"/>
          <w:color w:val="auto"/>
          <w:sz w:val="24"/>
          <w:szCs w:val="24"/>
        </w:rPr>
      </w:pPr>
      <w:r>
        <w:object w:dxaOrig="18253" w:dyaOrig="11235">
          <v:shape id="_x0000_i1026" type="#_x0000_t75" style="width:393.3pt;height:242.35pt" o:ole="">
            <v:imagedata r:id="rId6" o:title=""/>
          </v:shape>
          <o:OLEObject Type="Embed" ProgID="Unknown" ShapeID="_x0000_i1026" DrawAspect="Content" ObjectID="_1645620872" r:id="rId7"/>
        </w:object>
      </w:r>
    </w:p>
    <w:p w:rsidR="00A806BF" w:rsidRPr="003F3EEF" w:rsidRDefault="00A806BF" w:rsidP="00A806BF">
      <w:pPr>
        <w:pStyle w:val="Body"/>
        <w:spacing w:after="0" w:line="480" w:lineRule="auto"/>
        <w:rPr>
          <w:rStyle w:val="a3"/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3F3E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3EEF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3F3EE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F3EEF">
        <w:rPr>
          <w:rFonts w:ascii="Times New Roman" w:hAnsi="Times New Roman" w:cs="Times New Roman"/>
          <w:sz w:val="24"/>
          <w:szCs w:val="24"/>
        </w:rPr>
        <w:t xml:space="preserve"> </w:t>
      </w:r>
      <w:r w:rsidRPr="003F3EEF">
        <w:rPr>
          <w:rStyle w:val="a3"/>
          <w:rFonts w:ascii="Times New Roman" w:hAnsi="Times New Roman"/>
          <w:sz w:val="24"/>
          <w:szCs w:val="24"/>
        </w:rPr>
        <w:t xml:space="preserve">Evans blue staining for cell </w:t>
      </w:r>
      <w:r w:rsidRPr="003F3EEF">
        <w:rPr>
          <w:rStyle w:val="a3"/>
          <w:rFonts w:ascii="Times New Roman" w:hAnsi="Times New Roman"/>
          <w:color w:val="auto"/>
          <w:sz w:val="24"/>
          <w:szCs w:val="24"/>
        </w:rPr>
        <w:t xml:space="preserve">viability </w:t>
      </w:r>
      <w:r w:rsidRPr="003F3EEF">
        <w:rPr>
          <w:rStyle w:val="a3"/>
          <w:rFonts w:ascii="Times New Roman" w:hAnsi="Times New Roman"/>
          <w:color w:val="auto"/>
          <w:kern w:val="24"/>
          <w:sz w:val="24"/>
          <w:szCs w:val="24"/>
        </w:rPr>
        <w:t xml:space="preserve">5 days after </w:t>
      </w:r>
      <w:r w:rsidRPr="003F3EEF">
        <w:rPr>
          <w:rStyle w:val="a3"/>
          <w:rFonts w:ascii="Times New Roman" w:hAnsi="Times New Roman"/>
          <w:kern w:val="24"/>
          <w:sz w:val="24"/>
          <w:szCs w:val="24"/>
        </w:rPr>
        <w:t xml:space="preserve">elicitation with different elicitors in flask culture of grapevine cells. </w:t>
      </w:r>
      <w:r w:rsidRPr="003F3EEF">
        <w:rPr>
          <w:rFonts w:ascii="Times New Roman" w:hAnsi="Times New Roman" w:cs="Times New Roman"/>
          <w:color w:val="auto"/>
          <w:sz w:val="24"/>
          <w:szCs w:val="24"/>
        </w:rPr>
        <w:t>C</w:t>
      </w:r>
      <w:r w:rsidRPr="003F3EEF">
        <w:rPr>
          <w:rFonts w:ascii="Times New Roman" w:hAnsi="Times New Roman" w:cs="Times New Roman" w:hint="eastAsia"/>
          <w:color w:val="auto"/>
          <w:sz w:val="24"/>
          <w:szCs w:val="24"/>
        </w:rPr>
        <w:t xml:space="preserve">ell </w:t>
      </w:r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viability of grapevine cells after application of 100 </w:t>
      </w:r>
      <w:r w:rsidRPr="003F3EEF">
        <w:rPr>
          <w:rFonts w:ascii="Symbol" w:hAnsi="Symbol" w:cs="Times New Roman"/>
          <w:color w:val="auto"/>
          <w:sz w:val="24"/>
          <w:szCs w:val="24"/>
        </w:rPr>
        <w:t></w:t>
      </w:r>
      <w:r w:rsidRPr="003F3EEF">
        <w:rPr>
          <w:rFonts w:ascii="Symbol" w:hAnsi="Symbol" w:cs="Times New Roman"/>
          <w:color w:val="auto"/>
          <w:sz w:val="24"/>
          <w:szCs w:val="24"/>
        </w:rPr>
        <w:t></w:t>
      </w:r>
      <w:r w:rsidRPr="003F3EEF">
        <w:rPr>
          <w:rFonts w:ascii="Symbol" w:hAnsi="Symbol" w:cs="Times New Roman"/>
          <w:color w:val="auto"/>
          <w:sz w:val="24"/>
          <w:szCs w:val="24"/>
        </w:rPr>
        <w:t></w:t>
      </w:r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MJ in combination with 50 </w:t>
      </w:r>
      <w:proofErr w:type="spellStart"/>
      <w:r w:rsidRPr="003F3EEF">
        <w:rPr>
          <w:rFonts w:ascii="Times New Roman" w:hAnsi="Times New Roman" w:cs="Times New Roman"/>
          <w:color w:val="auto"/>
          <w:sz w:val="24"/>
          <w:szCs w:val="24"/>
        </w:rPr>
        <w:t>mM</w:t>
      </w:r>
      <w:proofErr w:type="spellEnd"/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 CD-M or 50 </w:t>
      </w:r>
      <w:proofErr w:type="spellStart"/>
      <w:r w:rsidRPr="003F3EEF">
        <w:rPr>
          <w:rFonts w:ascii="Times New Roman" w:hAnsi="Times New Roman" w:cs="Times New Roman"/>
          <w:color w:val="auto"/>
          <w:sz w:val="24"/>
          <w:szCs w:val="24"/>
        </w:rPr>
        <w:t>mM</w:t>
      </w:r>
      <w:proofErr w:type="spellEnd"/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 STE was evaluated through 0.1% Evans blue staining. </w:t>
      </w:r>
      <w:r w:rsidRPr="003F3EEF">
        <w:rPr>
          <w:rStyle w:val="a3"/>
          <w:rFonts w:ascii="Times New Roman" w:hAnsi="Times New Roman"/>
          <w:sz w:val="24"/>
          <w:szCs w:val="24"/>
        </w:rPr>
        <w:t xml:space="preserve">Scale bar indicates 50 </w:t>
      </w:r>
      <w:r w:rsidRPr="003F3EEF">
        <w:rPr>
          <w:rStyle w:val="a3"/>
          <w:rFonts w:ascii="Times New Roman" w:hAnsi="Times New Roman" w:cs="Times New Roman"/>
          <w:sz w:val="24"/>
          <w:szCs w:val="24"/>
        </w:rPr>
        <w:t>µ</w:t>
      </w:r>
      <w:r w:rsidRPr="003F3EEF">
        <w:rPr>
          <w:rStyle w:val="a3"/>
          <w:rFonts w:ascii="Times New Roman" w:hAnsi="Times New Roman"/>
          <w:sz w:val="24"/>
          <w:szCs w:val="24"/>
        </w:rPr>
        <w:t>m.</w:t>
      </w:r>
    </w:p>
    <w:p w:rsidR="00A806BF" w:rsidRDefault="00A806BF" w:rsidP="00A806BF">
      <w:pPr>
        <w:widowControl/>
        <w:wordWrap/>
        <w:autoSpaceDE/>
        <w:autoSpaceDN/>
        <w:rPr>
          <w:rStyle w:val="a3"/>
          <w:rFonts w:ascii="Times New Roman" w:eastAsia="맑은 고딕" w:hAnsi="Times New Roman" w:cs="맑은 고딕"/>
          <w:color w:val="000000"/>
          <w:sz w:val="24"/>
          <w:szCs w:val="24"/>
          <w:u w:color="000000"/>
          <w:bdr w:val="nil"/>
          <w:lang w:eastAsia="en-US"/>
        </w:rPr>
      </w:pPr>
      <w:r>
        <w:rPr>
          <w:rStyle w:val="a3"/>
          <w:rFonts w:ascii="Times New Roman" w:hAnsi="Times New Roman"/>
          <w:sz w:val="24"/>
          <w:szCs w:val="24"/>
        </w:rPr>
        <w:br w:type="page"/>
      </w:r>
    </w:p>
    <w:p w:rsidR="00A806BF" w:rsidRDefault="00A806BF" w:rsidP="00A806BF">
      <w:pPr>
        <w:pStyle w:val="Body"/>
        <w:spacing w:after="0" w:line="480" w:lineRule="auto"/>
        <w:jc w:val="center"/>
        <w:rPr>
          <w:rStyle w:val="a3"/>
          <w:rFonts w:ascii="Times New Roman" w:hAnsi="Times New Roman"/>
          <w:sz w:val="24"/>
          <w:szCs w:val="24"/>
        </w:rPr>
      </w:pPr>
    </w:p>
    <w:p w:rsidR="00A806BF" w:rsidRDefault="00A806BF" w:rsidP="00A806BF">
      <w:pPr>
        <w:pStyle w:val="Body"/>
        <w:spacing w:after="0" w:line="480" w:lineRule="auto"/>
        <w:jc w:val="center"/>
        <w:rPr>
          <w:rStyle w:val="a3"/>
          <w:rFonts w:ascii="Times New Roman" w:hAnsi="Times New Roman"/>
          <w:sz w:val="24"/>
          <w:szCs w:val="24"/>
        </w:rPr>
      </w:pPr>
      <w:r>
        <w:object w:dxaOrig="18253" w:dyaOrig="11235">
          <v:shape id="_x0000_i1027" type="#_x0000_t75" style="width:315.95pt;height:195.05pt" o:ole="">
            <v:imagedata r:id="rId8" o:title=""/>
          </v:shape>
          <o:OLEObject Type="Embed" ProgID="Unknown" ShapeID="_x0000_i1027" DrawAspect="Content" ObjectID="_1645620873" r:id="rId9"/>
        </w:object>
      </w:r>
    </w:p>
    <w:p w:rsidR="00A806BF" w:rsidRPr="003F3EEF" w:rsidRDefault="00A806BF" w:rsidP="00A806BF">
      <w:pPr>
        <w:pStyle w:val="Body"/>
        <w:spacing w:after="0" w:line="480" w:lineRule="auto"/>
        <w:rPr>
          <w:rStyle w:val="a3"/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3F3E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3EEF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3F3EEF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F3EEF">
        <w:rPr>
          <w:rFonts w:ascii="Times New Roman" w:hAnsi="Times New Roman" w:cs="Times New Roman"/>
          <w:sz w:val="24"/>
          <w:szCs w:val="24"/>
        </w:rPr>
        <w:t xml:space="preserve"> Contents of </w:t>
      </w:r>
      <w:r w:rsidRPr="003F3EEF">
        <w:rPr>
          <w:rFonts w:ascii="Times New Roman" w:hAnsi="Times New Roman" w:cs="Times New Roman"/>
          <w:i/>
          <w:sz w:val="24"/>
          <w:szCs w:val="24"/>
        </w:rPr>
        <w:t>trans</w:t>
      </w:r>
      <w:r w:rsidRPr="003F3EEF">
        <w:rPr>
          <w:rFonts w:ascii="Times New Roman" w:hAnsi="Times New Roman" w:cs="Times New Roman"/>
          <w:sz w:val="24"/>
          <w:szCs w:val="24"/>
        </w:rPr>
        <w:t xml:space="preserve">-resveratrol and </w:t>
      </w:r>
      <w:r w:rsidRPr="003F3EEF">
        <w:rPr>
          <w:rFonts w:ascii="Times New Roman" w:hAnsi="Times New Roman" w:cs="Times New Roman"/>
          <w:sz w:val="24"/>
          <w:szCs w:val="24"/>
        </w:rPr>
        <w:sym w:font="Symbol" w:char="F064"/>
      </w:r>
      <w:r w:rsidRPr="003F3EEF">
        <w:rPr>
          <w:rFonts w:ascii="Symbol" w:hAnsi="Symbol" w:cs="Times New Roman"/>
          <w:sz w:val="24"/>
          <w:szCs w:val="24"/>
        </w:rPr>
        <w:t></w:t>
      </w:r>
      <w:proofErr w:type="spellStart"/>
      <w:r w:rsidRPr="003F3EEF">
        <w:rPr>
          <w:rFonts w:ascii="Times New Roman" w:hAnsi="Times New Roman" w:cs="Times New Roman"/>
          <w:sz w:val="24"/>
          <w:szCs w:val="24"/>
        </w:rPr>
        <w:t>viniferin</w:t>
      </w:r>
      <w:proofErr w:type="spellEnd"/>
      <w:r w:rsidRPr="003F3EEF">
        <w:rPr>
          <w:rFonts w:ascii="Times New Roman" w:hAnsi="Times New Roman" w:cs="Times New Roman"/>
          <w:sz w:val="24"/>
          <w:szCs w:val="24"/>
        </w:rPr>
        <w:t xml:space="preserve"> produced in the culture medium in response to treatments </w:t>
      </w:r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with 100 </w:t>
      </w:r>
      <w:r w:rsidRPr="003F3EEF">
        <w:rPr>
          <w:rFonts w:ascii="Symbol" w:hAnsi="Symbol" w:cs="Times New Roman"/>
          <w:color w:val="auto"/>
          <w:sz w:val="24"/>
          <w:szCs w:val="24"/>
        </w:rPr>
        <w:t></w:t>
      </w:r>
      <w:r w:rsidRPr="003F3EEF">
        <w:rPr>
          <w:rFonts w:ascii="Symbol" w:hAnsi="Symbol" w:cs="Times New Roman"/>
          <w:color w:val="auto"/>
          <w:sz w:val="24"/>
          <w:szCs w:val="24"/>
        </w:rPr>
        <w:t></w:t>
      </w:r>
      <w:r w:rsidRPr="003F3EEF">
        <w:rPr>
          <w:rFonts w:ascii="Symbol" w:hAnsi="Symbol" w:cs="Times New Roman"/>
          <w:color w:val="auto"/>
          <w:sz w:val="24"/>
          <w:szCs w:val="24"/>
        </w:rPr>
        <w:t></w:t>
      </w:r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MJ and </w:t>
      </w:r>
      <w:r w:rsidRPr="003F3EEF"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 w:rsidRPr="003F3EEF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3F3EEF">
        <w:rPr>
          <w:rFonts w:ascii="Times New Roman" w:hAnsi="Times New Roman" w:cs="Times New Roman"/>
          <w:sz w:val="24"/>
          <w:szCs w:val="24"/>
        </w:rPr>
        <w:t xml:space="preserve"> </w:t>
      </w:r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CD-M or 50 </w:t>
      </w:r>
      <w:proofErr w:type="spellStart"/>
      <w:r w:rsidRPr="003F3EEF">
        <w:rPr>
          <w:rFonts w:ascii="Times New Roman" w:hAnsi="Times New Roman" w:cs="Times New Roman"/>
          <w:color w:val="auto"/>
          <w:sz w:val="24"/>
          <w:szCs w:val="24"/>
        </w:rPr>
        <w:t>mM</w:t>
      </w:r>
      <w:proofErr w:type="spellEnd"/>
      <w:r w:rsidRPr="003F3EEF">
        <w:rPr>
          <w:rFonts w:ascii="Times New Roman" w:hAnsi="Times New Roman" w:cs="Times New Roman"/>
          <w:color w:val="auto"/>
          <w:sz w:val="24"/>
          <w:szCs w:val="24"/>
        </w:rPr>
        <w:t xml:space="preserve"> STE</w:t>
      </w:r>
      <w:r w:rsidRPr="003F3EEF">
        <w:rPr>
          <w:rStyle w:val="a3"/>
          <w:rFonts w:ascii="Times New Roman" w:hAnsi="Times New Roman"/>
          <w:sz w:val="24"/>
          <w:szCs w:val="24"/>
        </w:rPr>
        <w:t xml:space="preserve">. Brown coloration indicates the presence of </w:t>
      </w:r>
      <w:proofErr w:type="spellStart"/>
      <w:r w:rsidRPr="003F3EEF">
        <w:rPr>
          <w:rStyle w:val="a3"/>
          <w:rFonts w:ascii="Times New Roman" w:hAnsi="Times New Roman"/>
          <w:sz w:val="24"/>
          <w:szCs w:val="24"/>
        </w:rPr>
        <w:t>viniferin</w:t>
      </w:r>
      <w:proofErr w:type="spellEnd"/>
      <w:r w:rsidRPr="003F3EEF">
        <w:rPr>
          <w:rStyle w:val="a3"/>
          <w:rFonts w:ascii="Times New Roman" w:hAnsi="Times New Roman"/>
          <w:sz w:val="24"/>
          <w:szCs w:val="24"/>
        </w:rPr>
        <w:t xml:space="preserve"> compounds. </w:t>
      </w:r>
    </w:p>
    <w:p w:rsidR="00A806BF" w:rsidRDefault="00A806BF" w:rsidP="00A806BF">
      <w:pPr>
        <w:rPr>
          <w:rFonts w:ascii="Times New Roman" w:hAnsi="Times New Roman" w:cs="Times New Roman"/>
          <w:sz w:val="24"/>
          <w:szCs w:val="24"/>
        </w:rPr>
      </w:pPr>
    </w:p>
    <w:p w:rsidR="00A806BF" w:rsidRDefault="00A806BF" w:rsidP="00A806BF">
      <w:pPr>
        <w:jc w:val="left"/>
      </w:pPr>
    </w:p>
    <w:p w:rsidR="00A806BF" w:rsidRDefault="00A806BF" w:rsidP="00A806BF">
      <w:pPr>
        <w:jc w:val="center"/>
      </w:pPr>
      <w:r>
        <w:rPr>
          <w:noProof/>
        </w:rPr>
        <w:lastRenderedPageBreak/>
        <w:drawing>
          <wp:inline distT="0" distB="0" distL="0" distR="0" wp14:anchorId="4ADFCFEB" wp14:editId="073850CD">
            <wp:extent cx="4866915" cy="6689985"/>
            <wp:effectExtent l="0" t="0" r="0" b="0"/>
            <wp:docPr id="83" name="그림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Fig.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160" cy="6694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6BF" w:rsidRPr="004A6A8C" w:rsidRDefault="00A806BF" w:rsidP="00A806BF">
      <w:pPr>
        <w:jc w:val="center"/>
      </w:pPr>
    </w:p>
    <w:p w:rsidR="00A806BF" w:rsidRDefault="00A806BF" w:rsidP="00A806BF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45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H- and </w:t>
      </w:r>
      <w:r w:rsidRPr="00940452">
        <w:rPr>
          <w:rFonts w:ascii="Times New Roman" w:hAnsi="Times New Roman" w:cs="Times New Roman" w:hint="eastAsia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 w:hint="eastAsia"/>
          <w:sz w:val="24"/>
          <w:szCs w:val="24"/>
        </w:rPr>
        <w:t xml:space="preserve">C-NMR spectra of </w:t>
      </w:r>
      <w:r w:rsidRPr="00940452">
        <w:rPr>
          <w:rFonts w:ascii="Symbol" w:hAnsi="Symbol" w:cs="Times New Roman"/>
          <w:sz w:val="24"/>
          <w:szCs w:val="24"/>
        </w:rPr>
        <w:t></w:t>
      </w:r>
      <w:r w:rsidRPr="00940452">
        <w:rPr>
          <w:rFonts w:ascii="Symbol" w:hAnsi="Symbol" w:cs="Times New Roman"/>
          <w:sz w:val="24"/>
          <w:szCs w:val="24"/>
        </w:rPr>
        <w:t>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viniferin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identified from grapevine cell </w:t>
      </w:r>
      <w:r w:rsidRPr="005B7F78">
        <w:rPr>
          <w:rFonts w:ascii="Times New Roman" w:hAnsi="Times New Roman" w:cs="Times New Roman"/>
          <w:sz w:val="24"/>
          <w:szCs w:val="24"/>
        </w:rPr>
        <w:t>cultures (</w:t>
      </w:r>
      <w:r w:rsidRPr="005B7F78">
        <w:rPr>
          <w:rFonts w:ascii="Times New Roman" w:hAnsi="Times New Roman" w:cs="Times New Roman"/>
          <w:b/>
          <w:sz w:val="24"/>
          <w:szCs w:val="24"/>
        </w:rPr>
        <w:t>A</w:t>
      </w:r>
      <w:r w:rsidRPr="005B7F78">
        <w:rPr>
          <w:rFonts w:ascii="Times New Roman" w:hAnsi="Times New Roman" w:cs="Times New Roman"/>
          <w:sz w:val="24"/>
          <w:szCs w:val="24"/>
        </w:rPr>
        <w:t xml:space="preserve">, </w:t>
      </w:r>
      <w:r w:rsidRPr="005B7F78">
        <w:rPr>
          <w:rFonts w:ascii="Times New Roman" w:hAnsi="Times New Roman" w:cs="Times New Roman"/>
          <w:b/>
          <w:sz w:val="24"/>
          <w:szCs w:val="24"/>
        </w:rPr>
        <w:t>B</w:t>
      </w:r>
      <w:r w:rsidRPr="005B7F78">
        <w:rPr>
          <w:rFonts w:ascii="Times New Roman" w:hAnsi="Times New Roman" w:cs="Times New Roman"/>
          <w:sz w:val="24"/>
          <w:szCs w:val="24"/>
        </w:rPr>
        <w:t>).</w:t>
      </w:r>
      <w:r w:rsidRPr="005B7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7F78">
        <w:rPr>
          <w:rFonts w:ascii="Times New Roman" w:hAnsi="Times New Roman" w:cs="Times New Roman" w:hint="eastAsia"/>
          <w:b/>
          <w:i/>
          <w:sz w:val="24"/>
          <w:szCs w:val="24"/>
        </w:rPr>
        <w:t>t</w:t>
      </w:r>
      <w:r w:rsidRPr="005B7F78">
        <w:rPr>
          <w:rFonts w:ascii="Times New Roman" w:hAnsi="Times New Roman" w:cs="Times New Roman"/>
          <w:b/>
          <w:i/>
          <w:sz w:val="24"/>
          <w:szCs w:val="24"/>
        </w:rPr>
        <w:t>rans</w:t>
      </w:r>
      <w:r w:rsidRPr="005B7F78">
        <w:rPr>
          <w:rFonts w:ascii="Times New Roman" w:hAnsi="Times New Roman" w:cs="Times New Roman"/>
          <w:b/>
          <w:sz w:val="24"/>
          <w:szCs w:val="24"/>
        </w:rPr>
        <w:t>-</w:t>
      </w:r>
      <w:r w:rsidRPr="005B7F78">
        <w:rPr>
          <w:rFonts w:ascii="Symbol" w:hAnsi="Symbol" w:cs="Times New Roman"/>
          <w:b/>
          <w:sz w:val="24"/>
          <w:szCs w:val="24"/>
        </w:rPr>
        <w:t></w:t>
      </w:r>
      <w:r w:rsidRPr="005B7F78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5B7F78">
        <w:rPr>
          <w:rFonts w:ascii="Times New Roman" w:hAnsi="Times New Roman" w:cs="Times New Roman" w:hint="eastAsia"/>
          <w:b/>
          <w:sz w:val="24"/>
          <w:szCs w:val="24"/>
        </w:rPr>
        <w:t>V</w:t>
      </w:r>
      <w:r w:rsidRPr="005B7F78">
        <w:rPr>
          <w:rFonts w:ascii="Times New Roman" w:hAnsi="Times New Roman" w:cs="Times New Roman"/>
          <w:b/>
          <w:sz w:val="24"/>
          <w:szCs w:val="24"/>
        </w:rPr>
        <w:t>iniferin</w:t>
      </w:r>
      <w:proofErr w:type="spellEnd"/>
      <w:r w:rsidRPr="005B7F78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5B7F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B7F78">
        <w:rPr>
          <w:rFonts w:ascii="Times New Roman" w:hAnsi="Times New Roman" w:cs="Times New Roman"/>
          <w:sz w:val="24"/>
          <w:szCs w:val="24"/>
        </w:rPr>
        <w:t>H NMR (500 MHz, Acetone-</w:t>
      </w:r>
      <w:r w:rsidRPr="005B7F78">
        <w:rPr>
          <w:rFonts w:ascii="Times New Roman" w:hAnsi="Times New Roman" w:cs="Times New Roman"/>
          <w:i/>
          <w:sz w:val="24"/>
          <w:szCs w:val="24"/>
        </w:rPr>
        <w:t>d</w:t>
      </w:r>
      <w:r w:rsidRPr="005B7F78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5B7F78">
        <w:rPr>
          <w:rFonts w:ascii="Times New Roman" w:hAnsi="Times New Roman" w:cs="Times New Roman"/>
          <w:sz w:val="24"/>
          <w:szCs w:val="24"/>
        </w:rPr>
        <w:t>)</w:t>
      </w:r>
      <w:r w:rsidRPr="005B7F7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B7F78">
        <w:rPr>
          <w:rFonts w:ascii="Symbol" w:hAnsi="Symbol" w:cs="Times New Roman"/>
          <w:i/>
          <w:sz w:val="24"/>
          <w:szCs w:val="24"/>
        </w:rPr>
        <w:t></w:t>
      </w:r>
      <w:r w:rsidRPr="005B7F78">
        <w:rPr>
          <w:rFonts w:ascii="Times New Roman" w:hAnsi="Times New Roman" w:cs="Times New Roman"/>
          <w:sz w:val="24"/>
          <w:szCs w:val="24"/>
        </w:rPr>
        <w:t xml:space="preserve"> 7.</w:t>
      </w:r>
      <w:r w:rsidRPr="005B7F78">
        <w:rPr>
          <w:rFonts w:ascii="Times New Roman" w:hAnsi="Times New Roman" w:cs="Times New Roman" w:hint="eastAsia"/>
          <w:sz w:val="24"/>
          <w:szCs w:val="24"/>
        </w:rPr>
        <w:t>45</w:t>
      </w:r>
      <w:r w:rsidRPr="005B7F7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B7F78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Pr="005B7F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B7F78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5B7F78">
        <w:rPr>
          <w:rFonts w:ascii="Times New Roman" w:hAnsi="Times New Roman" w:cs="Times New Roman" w:hint="eastAsia"/>
          <w:sz w:val="24"/>
          <w:szCs w:val="24"/>
        </w:rPr>
        <w:t xml:space="preserve"> = 8.5, 2.0 Hz, H-6), 7.27 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(s, H-4), 7.25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8.5 Hz, H-2,6A), 7.07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16.5 Hz, H-2</w:t>
      </w:r>
      <w:r w:rsidRPr="00901706">
        <w:rPr>
          <w:rFonts w:ascii="Times New Roman" w:hAnsi="Times New Roman" w:cs="Times New Roman"/>
          <w:sz w:val="24"/>
          <w:szCs w:val="24"/>
        </w:rPr>
        <w:t>′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), 6.92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16.5 Hz, H-1</w:t>
      </w:r>
      <w:r w:rsidRPr="00901706">
        <w:rPr>
          <w:rFonts w:ascii="Times New Roman" w:hAnsi="Times New Roman" w:cs="Times New Roman"/>
          <w:sz w:val="24"/>
          <w:szCs w:val="24"/>
        </w:rPr>
        <w:t>′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), 6.88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8.1 Hz, H-7), 6.86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8.5 Hz, H-3,5A), 6.55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2.0 Hz, H-2,6C), </w:t>
      </w:r>
      <w:r w:rsidRPr="00901706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6.29 (t,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2.0 Hz, H-2B), 6.27 (t,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2.0 Hz, H-4C), 6.21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2.0, H-4,6B), 5.47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8.0 Hz, H-2), 4.48 (d, 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 = 8.0 Hz, H-3);</w:t>
      </w:r>
      <w:r w:rsidRPr="00901706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901706">
        <w:rPr>
          <w:rFonts w:ascii="Times New Roman" w:hAnsi="Times New Roman" w:cs="Times New Roman" w:hint="eastAsia"/>
          <w:sz w:val="24"/>
          <w:szCs w:val="24"/>
          <w:vertAlign w:val="superscript"/>
        </w:rPr>
        <w:t>13</w:t>
      </w:r>
      <w:r w:rsidRPr="00901706">
        <w:rPr>
          <w:rFonts w:ascii="Times New Roman" w:hAnsi="Times New Roman" w:cs="Times New Roman" w:hint="eastAsia"/>
          <w:sz w:val="24"/>
          <w:szCs w:val="24"/>
        </w:rPr>
        <w:t>C NMR (125 MHz, Acetone-</w:t>
      </w:r>
      <w:r w:rsidRPr="00901706">
        <w:rPr>
          <w:rFonts w:ascii="Times New Roman" w:hAnsi="Times New Roman" w:cs="Times New Roman" w:hint="eastAsia"/>
          <w:i/>
          <w:sz w:val="24"/>
          <w:szCs w:val="24"/>
        </w:rPr>
        <w:t>d</w:t>
      </w:r>
      <w:r w:rsidRPr="00901706">
        <w:rPr>
          <w:rFonts w:ascii="Times New Roman" w:hAnsi="Times New Roman" w:cs="Times New Roman" w:hint="eastAsia"/>
          <w:sz w:val="24"/>
          <w:szCs w:val="24"/>
          <w:vertAlign w:val="subscript"/>
        </w:rPr>
        <w:t>6</w:t>
      </w:r>
      <w:r w:rsidRPr="00901706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901706">
        <w:rPr>
          <w:rFonts w:ascii="Symbol" w:hAnsi="Symbol" w:cs="Times New Roman"/>
          <w:color w:val="000000" w:themeColor="text1"/>
          <w:sz w:val="24"/>
          <w:szCs w:val="24"/>
        </w:rPr>
        <w:t></w:t>
      </w:r>
      <w:r w:rsidRPr="009017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159.7 (C-7a), 158.8 (C-1,3B), 158.6 (C-3,5C), 157.5 (C-4A), 144.3 (C-5B), 139.8 (C-1C), 131.6 (C-3a), 131.2 (C-1A), 130.8 (C-5), 128.2 (C-2</w:t>
      </w:r>
      <w:r w:rsidRPr="00901706">
        <w:rPr>
          <w:rFonts w:ascii="Times New Roman" w:hAnsi="Times New Roman" w:cs="Times New Roman"/>
          <w:color w:val="000000" w:themeColor="text1"/>
          <w:sz w:val="24"/>
          <w:szCs w:val="24"/>
        </w:rPr>
        <w:t>′</w:t>
      </w:r>
      <w:r w:rsidRPr="009017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), 127.7 (C-6), 127.6 (C-2,6A), 126.3 (C-1</w:t>
      </w:r>
      <w:r w:rsidRPr="00901706">
        <w:rPr>
          <w:rFonts w:ascii="Times New Roman" w:hAnsi="Times New Roman" w:cs="Times New Roman"/>
          <w:color w:val="000000" w:themeColor="text1"/>
          <w:sz w:val="24"/>
          <w:szCs w:val="24"/>
        </w:rPr>
        <w:t>′</w:t>
      </w:r>
      <w:r w:rsidRPr="009017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), 123.0 (C-4), 115.2 (C-3,5A), 109.2 (C-7), 106.4 (C-4,6B), 104.7 (C-2,6C), 101.8 (C-4C), 101.4 (C-2B), 93.1 (C-2), 56.9 (C-3).</w:t>
      </w:r>
    </w:p>
    <w:p w:rsidR="00A806BF" w:rsidRDefault="00A806BF" w:rsidP="00A806BF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6C83" w:rsidRPr="00A806BF" w:rsidRDefault="00A806BF"/>
    <w:sectPr w:rsidR="00A66C83" w:rsidRPr="00A806B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맑은 고딕 Semilight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6BF"/>
    <w:rsid w:val="006C659A"/>
    <w:rsid w:val="00A806BF"/>
    <w:rsid w:val="00C9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B86771-6E49-4943-A760-28708C349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6B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rsid w:val="00A806BF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맑은 고딕" w:eastAsia="맑은 고딕" w:hAnsi="맑은 고딕" w:cs="맑은 고딕"/>
      <w:color w:val="000000"/>
      <w:szCs w:val="20"/>
      <w:u w:color="000000"/>
      <w:bdr w:val="nil"/>
      <w:lang w:eastAsia="en-US"/>
    </w:rPr>
  </w:style>
  <w:style w:type="character" w:styleId="a3">
    <w:name w:val="page number"/>
    <w:rsid w:val="00A806BF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4.tif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kimcy@kribb.re.kr</dc:creator>
  <cp:keywords/>
  <dc:description/>
  <cp:lastModifiedBy>kimcy@kribb.re.kr</cp:lastModifiedBy>
  <cp:revision>1</cp:revision>
  <dcterms:created xsi:type="dcterms:W3CDTF">2020-03-13T07:07:00Z</dcterms:created>
  <dcterms:modified xsi:type="dcterms:W3CDTF">2020-03-13T07:08:00Z</dcterms:modified>
</cp:coreProperties>
</file>